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929059600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607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É concedido a Igreja Adventista do Sétimo Dia, desta cidade, CR$ 700,00 (Setecentos cruzeiros) de auxílio para construção de uma Escola Primária, a rua 15 de novembro.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Artº 2º – Para atender as despesas decorrentes desta Lei,  serão utilizados recursos orçamentários destinados a construção de escolas, verba 4.1.1.0.6.1.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Artº 3º – Está Lei entrará em vigor na data de sua aprovação, revogada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15 de dezembro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Mario Fon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s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tru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LibreOffice/6.0.4.2$Windows_X86_64 LibreOffice_project/9b0d9b32d5dcda91d2f1a96dc04c645c450872bf</Application>
  <Pages>1</Pages>
  <Words>119</Words>
  <Characters>658</Characters>
  <CharactersWithSpaces>1039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2018-11-14T14:51:33Z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