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1620058036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606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1º – Fica o Poder Executivo autorizado a desapropriar, uma área de terreno com setecentos e quarenta metros quadrados (740,00 m²), localizado a rua 15 de novembro, esquina com a rua Eduardo Xavier da Silva; contendo uma casa de madeira em ruínas, de propriedade da Srª Maria Eloá da Silva.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§ Único – Destina-se a presente despropriação a atender a imperiosa necessidade de alargamento das vias públicas mencionadas neste artigo, exatamente naquele trecho.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Artº 2º – Para atender as despesas decorrentes desta Lei, é aberto um Crédito Especial de CR$ 448,10 (Quatrocentos e quarenta e oito cruzeiros e dez centavos), correspondente a indenização à proprietária e despesas de escrituração.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Artº 3º – Está Lei entrará em vigor na data de sua aprovação, revogada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15 de dezembro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Mario Fon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s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tru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LibreOffice/6.0.4.2$Windows_X86_64 LibreOffice_project/9b0d9b32d5dcda91d2f1a96dc04c645c450872bf</Application>
  <Pages>1</Pages>
  <Words>179</Words>
  <Characters>961</Characters>
  <CharactersWithSpaces>1398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2018-11-14T14:51:52Z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