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75585006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Lei nº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60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São elevadas de CR$ 0,15 a CR$ 0,20, para CR$ 0,25 e CR$ 0,30, respectivamente, as tarefas do Serviço Municipal de Transportes Coletivos Urbanos, a partir do dia 1º de novembro vindouro.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Revogam-se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LibreOffice/6.0.4.2$Windows_X86_64 LibreOffice_project/9b0d9b32d5dcda91d2f1a96dc04c645c450872bf</Application>
  <Pages>1</Pages>
  <Words>94</Words>
  <Characters>501</Characters>
  <CharactersWithSpaces>855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2018-11-14T10:15:38Z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