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877752211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7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É concedida ao Colégio Estadual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Normal Colegial “Paula Gomes”; desta cidade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título de auxílio, CR$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1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.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8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00,00 (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Hum mil e oitocentos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cruzeiros),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 fim de possibilitar o transporte, via rodoviária, de alunos daquele Estabelecimento de Ensino, residentes no município de Arapoti, diariamente.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§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Único – A verba de que se trata esse artigo será paga parceladamente, à razão de CR$ 200,00 (duzentos cruzeiros) mensais.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2º – Para atender as despesas desta Lei,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fica o Poder Executivo autorizado a abrir o necessário Crédito Especial, que será coberto pelo Superavit Orçamentário do corrente exercício.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3º -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Está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10  de ju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n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ho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LibreOffice/6.0.4.2$Windows_X86_64 LibreOffice_project/9b0d9b32d5dcda91d2f1a96dc04c645c450872bf</Application>
  <Pages>1</Pages>
  <Words>164</Words>
  <Characters>891</Characters>
  <CharactersWithSpaces>1315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2018-11-13T11:22:27Z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