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embeddings/oleObject1.bin" ContentType="application/vnd.openxmlformats-officedocument.oleObject"/>
  <Override PartName="/word/media/image1.emf" ContentType="image/x-e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                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ab/>
        <w:tab/>
        <w:t xml:space="preserve">  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</w:r>
    </w:p>
    <w:tbl>
      <w:tblPr>
        <w:tblW w:w="8505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905"/>
        <w:gridCol w:w="6599"/>
      </w:tblGrid>
      <w:tr>
        <w:trPr>
          <w:trHeight w:val="1848" w:hRule="atLeast"/>
        </w:trPr>
        <w:tc>
          <w:tcPr>
            <w:tcW w:w="190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Monotype Corsiva" w:hAnsi="Monotype Corsiva" w:eastAsia="Times New Roman" w:cs="Times New Roman"/>
                <w:bCs/>
                <w:i/>
                <w:i/>
                <w:sz w:val="36"/>
                <w:szCs w:val="20"/>
                <w:lang w:eastAsia="pt-BR"/>
              </w:rPr>
            </w:pPr>
            <w:r>
              <w:rPr/>
              <w:object>
                <v:shape id="ole_rId2" style="width:83.25pt;height:91.5pt" o:ole="">
                  <v:imagedata r:id="rId3" o:title=""/>
                </v:shape>
                <o:OLEObject Type="Embed" ProgID="PBrush" ShapeID="ole_rId2" DrawAspect="Content" ObjectID="_2075519940" r:id="rId2"/>
              </w:object>
            </w:r>
          </w:p>
        </w:tc>
        <w:tc>
          <w:tcPr>
            <w:tcW w:w="6599" w:type="dxa"/>
            <w:tcBorders/>
            <w:shd w:fill="auto" w:val="clear"/>
          </w:tcPr>
          <w:p>
            <w:pPr>
              <w:pStyle w:val="Normal"/>
              <w:tabs>
                <w:tab w:val="center" w:pos="4419" w:leader="none"/>
                <w:tab w:val="right" w:pos="8838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/>
                <w:i/>
                <w:sz w:val="40"/>
                <w:szCs w:val="4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40"/>
                <w:szCs w:val="40"/>
                <w:lang w:eastAsia="pt-BR"/>
              </w:rPr>
              <w:t>Câmara Municipal de Jaguariaíva</w:t>
            </w:r>
          </w:p>
          <w:p>
            <w:pPr>
              <w:pStyle w:val="Normal"/>
              <w:tabs>
                <w:tab w:val="center" w:pos="4419" w:leader="none"/>
                <w:tab w:val="right" w:pos="8838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pt-BR"/>
              </w:rPr>
              <w:t>Estado do Paraná</w:t>
            </w:r>
          </w:p>
          <w:p>
            <w:pPr>
              <w:pStyle w:val="Normal"/>
              <w:tabs>
                <w:tab w:val="center" w:pos="4419" w:leader="none"/>
                <w:tab w:val="right" w:pos="8838" w:leader="none"/>
              </w:tabs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8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pt-BR"/>
              </w:rPr>
              <w:t>Rua Prefeito Aldo Sampaio Ribas 222</w:t>
            </w:r>
          </w:p>
          <w:p>
            <w:pPr>
              <w:pStyle w:val="Normal"/>
              <w:tabs>
                <w:tab w:val="center" w:pos="4419" w:leader="none"/>
                <w:tab w:val="right" w:pos="8838" w:leader="none"/>
              </w:tabs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i/>
                <w:i/>
                <w:sz w:val="28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sz w:val="28"/>
                <w:szCs w:val="20"/>
                <w:lang w:eastAsia="pt-BR"/>
              </w:rPr>
              <w:t>SECRETARIA ADMINISTRATIVA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                                  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Lei nº 575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A Câmara Municipal de Jaguariaíva, Estado do Paraná, Decretou e Eu, Prefeito Municipal Sanciona a seguinte Lei: - 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Artigo 1º – Fica o Poder executivo autorizado a abrir um crédito Especial de CR$ 1.685,25 (Hum mil, seiscentos e oitenta e cinco cruzeiros e vinte e cinco centavos), destinado a atender o pagamento de Salário Família ao Pessoal lotado no setor de serviços Urbanos – Administração.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Artigo 2º – Para cobertura do crédito de que trata o artigo 1º, será utilizado como recurso o Superavit Financeiro apurado em Balanço Patrimonial do exercício anterior.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Artigo 3º – Está Lei entrará em vigor na data de sua publicação, revogadas as disposições em contrário.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Edifício da Prefeitura Municipal de Jaguariaíva em , 08 de maio de 1970.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pt-BR"/>
        </w:rPr>
        <w:t xml:space="preserve">                                                                      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pt-BR"/>
        </w:rPr>
        <w:t xml:space="preserve">Mario Foneca 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iCs/>
          <w:sz w:val="28"/>
          <w:szCs w:val="28"/>
          <w:lang w:eastAsia="pt-BR"/>
        </w:rPr>
      </w:pP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pt-BR"/>
        </w:rPr>
        <w:t xml:space="preserve">                                                                            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pt-BR"/>
        </w:rPr>
        <w:t>Prefeito Municipal</w:t>
      </w:r>
    </w:p>
    <w:p>
      <w:pPr>
        <w:pStyle w:val="Normal"/>
        <w:rPr/>
      </w:pPr>
      <w:r>
        <w:rPr/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i/>
          <w:i/>
          <w:iCs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                                        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onotype Corsiv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widowControl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c156e"/>
    <w:pPr>
      <w:widowControl/>
      <w:kinsoku w:val="true"/>
      <w:overflowPunct w:val="true"/>
      <w:autoSpaceDE w:val="true"/>
      <w:bidi w:val="0"/>
      <w:spacing w:lineRule="auto" w:line="259" w:before="0" w:after="16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9c73f1"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9c73f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e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35BD1-0596-4227-BA51-0820AD357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LibreOffice/6.0.4.2$Windows_X86_64 LibreOffice_project/9b0d9b32d5dcda91d2f1a96dc04c645c450872bf</Application>
  <Pages>1</Pages>
  <Words>141</Words>
  <Characters>750</Characters>
  <CharactersWithSpaces>1198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2018-03-08T12:41:00Z</dcterms:created>
  <dc:creator>Rose Silva</dc:creator>
  <dc:description/>
  <dc:language>pt-BR</dc:language>
  <cp:lastModifiedBy/>
  <cp:lastPrinted>2018-03-08T12:40:00Z</cp:lastPrinted>
  <dcterms:modified xsi:type="dcterms:W3CDTF">2018-11-12T15:23:11Z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